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03" w:rsidRDefault="00CD7F03" w:rsidP="00CD7F03">
      <w:pPr>
        <w:pStyle w:val="c5"/>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Памятка</w:t>
      </w:r>
    </w:p>
    <w:p w:rsidR="00CD7F03" w:rsidRDefault="00CD7F03" w:rsidP="00CD7F03">
      <w:pPr>
        <w:pStyle w:val="c5"/>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по правовому воспитанию участников образовательного процесса</w:t>
      </w:r>
    </w:p>
    <w:p w:rsidR="00CD7F03" w:rsidRDefault="00CD7F03" w:rsidP="00CD7F03">
      <w:pPr>
        <w:pStyle w:val="c6"/>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«Главное в правовом государстве -</w:t>
      </w:r>
    </w:p>
    <w:p w:rsidR="00CD7F03" w:rsidRDefault="00CD7F03" w:rsidP="00CD7F03">
      <w:pPr>
        <w:pStyle w:val="c6"/>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это уровень правовой культуры граждан,</w:t>
      </w:r>
    </w:p>
    <w:p w:rsidR="00CD7F03" w:rsidRDefault="00CD7F03" w:rsidP="00CD7F03">
      <w:pPr>
        <w:pStyle w:val="c6"/>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их готовность следовать закону и видеть</w:t>
      </w:r>
    </w:p>
    <w:p w:rsidR="00CD7F03" w:rsidRDefault="00CD7F03" w:rsidP="00CD7F03">
      <w:pPr>
        <w:pStyle w:val="c6"/>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в этом свой непосредственный интерес».</w:t>
      </w:r>
    </w:p>
    <w:p w:rsidR="00CD7F03" w:rsidRDefault="00CD7F03" w:rsidP="00CD7F03">
      <w:pPr>
        <w:pStyle w:val="c6"/>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Д.А.Медведев</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настоящее время актуальной проблемой является правовая безграмотность среди подростков и родителей. Проводимая школой работа по профилактике </w:t>
      </w:r>
      <w:proofErr w:type="spellStart"/>
      <w:r>
        <w:rPr>
          <w:rStyle w:val="c0"/>
          <w:color w:val="000000"/>
          <w:sz w:val="28"/>
          <w:szCs w:val="28"/>
        </w:rPr>
        <w:t>девиантного</w:t>
      </w:r>
      <w:proofErr w:type="spellEnd"/>
      <w:r>
        <w:rPr>
          <w:rStyle w:val="c0"/>
          <w:color w:val="000000"/>
          <w:sz w:val="28"/>
          <w:szCs w:val="28"/>
        </w:rPr>
        <w:t xml:space="preserve">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Причины правонарушений и преступлений несовершеннолетних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Преступление - крайняя форма неуважения к общественным установкам, когда человек переступает черту, положенную законом.</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Семейное неблагополучие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Неблагоприятное бытовое окружение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Это одна из распространенных причин правонарушений среди подростков. </w:t>
      </w:r>
      <w:proofErr w:type="gramStart"/>
      <w:r>
        <w:rPr>
          <w:rStyle w:val="c2"/>
          <w:color w:val="000000"/>
          <w:sz w:val="28"/>
          <w:szCs w:val="28"/>
        </w:rPr>
        <w:t>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w:t>
      </w:r>
      <w:proofErr w:type="gramEnd"/>
      <w:r>
        <w:rPr>
          <w:rStyle w:val="c2"/>
          <w:color w:val="000000"/>
          <w:sz w:val="28"/>
          <w:szCs w:val="28"/>
        </w:rPr>
        <w:t xml:space="preserve"> В школе, где он успевал, ему тоже плохо. Таким образом, из трех основных сфер жизнедеятельности подростка: семья, школа, досуг - в двух ему плохо.</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Средства массовой информации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Если говорить о влиянии на ребят средств массовой информации, нужно в первую очередь отметить их информационное воздействие. Они образуют </w:t>
      </w:r>
      <w:r>
        <w:rPr>
          <w:rStyle w:val="c2"/>
          <w:color w:val="000000"/>
          <w:sz w:val="28"/>
          <w:szCs w:val="28"/>
        </w:rPr>
        <w:lastRenderedPageBreak/>
        <w:t>систему неформального образования, существенно отличающуюся от системы обучения в учебных заведениях.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Pr>
          <w:rStyle w:val="c2"/>
          <w:color w:val="000000"/>
          <w:sz w:val="28"/>
          <w:szCs w:val="28"/>
        </w:rPr>
        <w:t>обучения</w:t>
      </w:r>
      <w:proofErr w:type="gramEnd"/>
      <w:r>
        <w:rPr>
          <w:rStyle w:val="c2"/>
          <w:color w:val="000000"/>
          <w:sz w:val="28"/>
          <w:szCs w:val="28"/>
        </w:rPr>
        <w:t xml:space="preserve"> широкому спектру форм агрессии, не выходя из дома.</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Подстрекательство со стороны взрослых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Низкая правовая грамотность</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Pr>
          <w:rStyle w:val="c2"/>
          <w:color w:val="000000"/>
          <w:sz w:val="28"/>
          <w:szCs w:val="28"/>
        </w:rPr>
        <w:t>за</w:t>
      </w:r>
      <w:proofErr w:type="gramEnd"/>
      <w:r>
        <w:rPr>
          <w:rStyle w:val="c2"/>
          <w:color w:val="000000"/>
          <w:sz w:val="28"/>
          <w:szCs w:val="28"/>
        </w:rPr>
        <w:t xml:space="preserve"> содеянное.</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Правовое образование в школе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Правовое воспитание является одним из видов профилактики правонарушений и преступлений несовершеннолетних.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Правонарушения </w:t>
      </w:r>
      <w:r>
        <w:rPr>
          <w:rStyle w:val="c2"/>
          <w:color w:val="000000"/>
          <w:sz w:val="28"/>
          <w:szCs w:val="28"/>
        </w:rPr>
        <w:t>- противоправные деяния, причиняющие вред обществу и караемые по закону;</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Правовое воспитание </w:t>
      </w:r>
      <w:r>
        <w:rPr>
          <w:rStyle w:val="c2"/>
          <w:color w:val="000000"/>
          <w:sz w:val="28"/>
          <w:szCs w:val="28"/>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Правовая норма</w:t>
      </w:r>
      <w:r>
        <w:rPr>
          <w:rStyle w:val="c2"/>
          <w:color w:val="000000"/>
          <w:sz w:val="28"/>
          <w:szCs w:val="28"/>
        </w:rPr>
        <w:t> - идеальная модель должного поведения человека любого возраста в обществе;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Правовая культура</w:t>
      </w:r>
      <w:r>
        <w:rPr>
          <w:rStyle w:val="c2"/>
          <w:color w:val="000000"/>
          <w:sz w:val="28"/>
          <w:szCs w:val="28"/>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Правовой нигилизм </w:t>
      </w:r>
      <w:r>
        <w:rPr>
          <w:rStyle w:val="c2"/>
          <w:color w:val="000000"/>
          <w:sz w:val="28"/>
          <w:szCs w:val="28"/>
        </w:rPr>
        <w:t>– полное отрицание всего, полный скептицизм, постоянное противопоставление себя сложившейся системе.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Правовое образование, воспитание и просвещение населения России находится в центре внимания современного российского общества.</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Административное право</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w:t>
      </w:r>
      <w:proofErr w:type="spellStart"/>
      <w:r>
        <w:rPr>
          <w:rStyle w:val="c0"/>
          <w:color w:val="000000"/>
          <w:sz w:val="28"/>
          <w:szCs w:val="28"/>
        </w:rPr>
        <w:t>КоАП</w:t>
      </w:r>
      <w:proofErr w:type="spellEnd"/>
      <w:r>
        <w:rPr>
          <w:rStyle w:val="c0"/>
          <w:color w:val="000000"/>
          <w:sz w:val="28"/>
          <w:szCs w:val="28"/>
        </w:rPr>
        <w:t xml:space="preserve"> РФ). Ответственность за административное правонарушение</w:t>
      </w:r>
      <w:proofErr w:type="gramStart"/>
      <w:r>
        <w:rPr>
          <w:rStyle w:val="c0"/>
          <w:color w:val="000000"/>
          <w:sz w:val="28"/>
          <w:szCs w:val="28"/>
        </w:rPr>
        <w:t xml:space="preserve"> ,</w:t>
      </w:r>
      <w:proofErr w:type="gramEnd"/>
      <w:r>
        <w:rPr>
          <w:rStyle w:val="c0"/>
          <w:color w:val="000000"/>
          <w:sz w:val="28"/>
          <w:szCs w:val="28"/>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Start"/>
      <w:r>
        <w:rPr>
          <w:rStyle w:val="c0"/>
          <w:color w:val="000000"/>
          <w:sz w:val="28"/>
          <w:szCs w:val="28"/>
        </w:rPr>
        <w:t xml:space="preserve"> .</w:t>
      </w:r>
      <w:proofErr w:type="gramEnd"/>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Административные правонарушения, посягающие на общественный порядок</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20.1. </w:t>
      </w:r>
      <w:r>
        <w:rPr>
          <w:rStyle w:val="c0"/>
          <w:color w:val="000000"/>
          <w:sz w:val="28"/>
          <w:szCs w:val="28"/>
        </w:rPr>
        <w:t>Мелкое хулиганство</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Наиболее распространенные административные правонарушения несовершеннолетних – это правонарушения, связанные с пьянством.</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20.20</w:t>
      </w:r>
      <w:r>
        <w:rPr>
          <w:rStyle w:val="c0"/>
          <w:color w:val="000000"/>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20.21.</w:t>
      </w:r>
      <w:r>
        <w:rPr>
          <w:rStyle w:val="c0"/>
          <w:color w:val="000000"/>
          <w:sz w:val="28"/>
          <w:szCs w:val="28"/>
        </w:rPr>
        <w:t> Появление в общественных местах в состоянии опьянения.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20.22. </w:t>
      </w:r>
      <w:r>
        <w:rPr>
          <w:rStyle w:val="c0"/>
          <w:color w:val="000000"/>
          <w:sz w:val="28"/>
          <w:szCs w:val="28"/>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20.3.</w:t>
      </w:r>
      <w:r>
        <w:rPr>
          <w:rStyle w:val="c0"/>
          <w:color w:val="000000"/>
          <w:sz w:val="28"/>
          <w:szCs w:val="28"/>
        </w:rPr>
        <w:t> Пропаганда и публичное демонстрирование нацистской атрибутики или символики.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20.2. </w:t>
      </w:r>
      <w:r>
        <w:rPr>
          <w:rStyle w:val="c0"/>
          <w:color w:val="000000"/>
          <w:sz w:val="28"/>
          <w:szCs w:val="28"/>
        </w:rPr>
        <w:t>Нарушение установленного порядка организации либо проведения собрания, митинга, демонстрации, шествия или пикетирования.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20.13. </w:t>
      </w:r>
      <w:r>
        <w:rPr>
          <w:rStyle w:val="c0"/>
          <w:color w:val="000000"/>
          <w:sz w:val="28"/>
          <w:szCs w:val="28"/>
        </w:rPr>
        <w:t>Стрельба из оружия в не отведенных для этого местах.</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lastRenderedPageBreak/>
        <w:t>Статья 6.10. </w:t>
      </w:r>
      <w:r>
        <w:rPr>
          <w:rStyle w:val="c0"/>
          <w:color w:val="000000"/>
          <w:sz w:val="28"/>
          <w:szCs w:val="28"/>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38 Конституции РФ </w:t>
      </w:r>
      <w:r>
        <w:rPr>
          <w:rStyle w:val="c0"/>
          <w:color w:val="000000"/>
          <w:sz w:val="28"/>
          <w:szCs w:val="28"/>
        </w:rPr>
        <w:t>ставит семью, материнство и детство под защиту государства и закрепляет равное право и обязанность родителей заботиться о детях, их воспитании.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Согласно </w:t>
      </w:r>
      <w:r>
        <w:rPr>
          <w:rStyle w:val="c0"/>
          <w:b/>
          <w:bCs/>
          <w:color w:val="000000"/>
          <w:sz w:val="28"/>
          <w:szCs w:val="28"/>
        </w:rPr>
        <w:t>статьям 63-65</w:t>
      </w:r>
      <w:r>
        <w:rPr>
          <w:rStyle w:val="c0"/>
          <w:color w:val="000000"/>
          <w:sz w:val="28"/>
          <w:szCs w:val="28"/>
        </w:rPr>
        <w:t>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Статья 5.35</w:t>
      </w:r>
      <w:r>
        <w:rPr>
          <w:rStyle w:val="c0"/>
          <w:color w:val="000000"/>
          <w:sz w:val="28"/>
          <w:szCs w:val="28"/>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Уголовное право</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Но за строго определенный ряд преступлений, перечисленных в статье 20 УК РФ, уголовная ответственность наступает с 14 лет:</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-убийство (ст. 105);</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-умышленное причинение тяжкого вреда здоровью (ст. 111);</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-умышленное причинение средней тяжести вреда здоровью (ст.112);</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-похищение человека (ст. 126);</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-изнасилование (ст. 131);</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-насильственные действия сексуального характера (ст. 132);</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-кража (ст. 158);</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-грабеж (ст. 161);</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-разбой (ст. 162);</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-вымогательство (ст. 163);</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-неправомерное завладение автомобилем или иным транспортным средством без цели хищения (ст. 166);</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-умышленное уничтожение или повреждение имущества при отягчающих обстоятельствах (ст. 167 ч. 2);</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-терроризм (ст. 205);</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-захват заложника (ст. 206);</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-заведомо ложное сообщение об акте терроризма (ст. 207);</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-хулиганство при отягчающих обстоятельствах (ст.213 ч.2 и 3);</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-вандализм (ст. 214);</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-хищение либо вымогательство оружия, боеприпасов, взрывчатых веществ и </w:t>
      </w:r>
      <w:proofErr w:type="gramStart"/>
      <w:r>
        <w:rPr>
          <w:rStyle w:val="c0"/>
          <w:color w:val="000000"/>
          <w:sz w:val="28"/>
          <w:szCs w:val="28"/>
        </w:rPr>
        <w:t>-в</w:t>
      </w:r>
      <w:proofErr w:type="gramEnd"/>
      <w:r>
        <w:rPr>
          <w:rStyle w:val="c0"/>
          <w:color w:val="000000"/>
          <w:sz w:val="28"/>
          <w:szCs w:val="28"/>
        </w:rPr>
        <w:t>зрывчатых устройств (ст. 226);</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-хищение либо вымогательство наркотических средств или психотропных веществ (ст. 229);</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приведение в негодность транспортных средств или путей сообщения (ст. 267).</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Защита детей от жестокого обращения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Ребенок должен быть защищен от всех форм небрежного отношения,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жестокости и эксплуатации. Принцип 9 Декларации прав ребенка (20 ноября 1959 года)</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Понятие и формы жестокого обращения с детьми.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Жестокое обращение с детьми </w:t>
      </w:r>
      <w:r>
        <w:rPr>
          <w:rStyle w:val="c0"/>
          <w:color w:val="000000"/>
          <w:sz w:val="28"/>
          <w:szCs w:val="28"/>
        </w:rPr>
        <w:t>- действия (или бездействие) родителей, воспитателей и других лиц, наносящее ущерб физическому или психическому здоровью ребенка.</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Насилие</w:t>
      </w:r>
      <w:r>
        <w:rPr>
          <w:rStyle w:val="c0"/>
          <w:color w:val="000000"/>
          <w:sz w:val="28"/>
          <w:szCs w:val="28"/>
        </w:rPr>
        <w:t> – любая форма взаимоотношений, направленная на установление или удержание контроля силой над другим человеком.</w:t>
      </w:r>
    </w:p>
    <w:p w:rsidR="00CD7F03" w:rsidRDefault="00CD7F03" w:rsidP="00CD7F03">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Формы насилия над детьми</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Физическое насилие </w:t>
      </w:r>
      <w:r>
        <w:rPr>
          <w:rStyle w:val="c0"/>
          <w:color w:val="000000"/>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CD7F03" w:rsidRDefault="00CD7F03" w:rsidP="00CD7F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Отсутствие заботы о детях </w:t>
      </w:r>
      <w:r>
        <w:rPr>
          <w:rStyle w:val="c0"/>
          <w:color w:val="000000"/>
          <w:sz w:val="28"/>
          <w:szCs w:val="28"/>
        </w:rPr>
        <w:t>(пренебрежение основными потребностями ребенка) - невнимание к основным нуждам ребенка в пище, одежде, медицинском обслуживании, присмотре.</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Психическое насилие</w:t>
      </w:r>
      <w:r>
        <w:rPr>
          <w:rStyle w:val="c0"/>
          <w:color w:val="000000"/>
          <w:sz w:val="28"/>
          <w:szCs w:val="28"/>
        </w:rPr>
        <w:t> (эмоционально дурное обращение с детьми):</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обвинения в адрес ребенка (брань, крики);</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принижение его успехов, унижение его достоинства;</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отвержение ребенка;</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длительное лишение ребенка любви, нежности, заботы и безопасности со стороны родителей;</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принуждение к одиночеству;</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совершение в присутствии ребенка насилия по отношению к супругу или другим детям;</w:t>
      </w:r>
    </w:p>
    <w:p w:rsidR="00CD7F03" w:rsidRDefault="00CD7F03" w:rsidP="00CD7F03">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причинение боли домашним животным с целью запугать ребенка.</w:t>
      </w:r>
    </w:p>
    <w:p w:rsidR="00CD7F03" w:rsidRDefault="00CD7F03" w:rsidP="00CD7F03">
      <w:pPr>
        <w:pStyle w:val="c4"/>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lastRenderedPageBreak/>
        <w:t>Сексуальное насилие над детьми</w:t>
      </w:r>
      <w:r>
        <w:rPr>
          <w:rStyle w:val="c0"/>
          <w:color w:val="000000"/>
          <w:sz w:val="28"/>
          <w:szCs w:val="28"/>
        </w:rPr>
        <w:t> - любой контакт или взаимодействие, в котором ребенок сексуально стимулируется или используется для сексуальной стимуляции.</w:t>
      </w:r>
    </w:p>
    <w:p w:rsidR="00CD7F03" w:rsidRDefault="00CD7F03" w:rsidP="00CD7F03">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Виды ответственности лиц, допускающих жестокое обращение с детьми,</w:t>
      </w:r>
    </w:p>
    <w:p w:rsidR="00CD7F03" w:rsidRDefault="00CD7F03" w:rsidP="00CD7F03">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в соответствии с российским законодательством</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российском законодательстве существует несколько видов ответственности лиц, допускающих жестокое обращение с ребенком.</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Административная ответственность</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Уголовная ответственность</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w:t>
      </w:r>
      <w:proofErr w:type="gramEnd"/>
      <w:r>
        <w:rPr>
          <w:rStyle w:val="c0"/>
          <w:color w:val="000000"/>
          <w:sz w:val="28"/>
          <w:szCs w:val="28"/>
        </w:rPr>
        <w:t xml:space="preserve">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Гражданско-правовая ответственность</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лишение родительских прав (ст. 69 Семейного кодекса Российской Федерации);</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ограничение родительских прав (ст. 73 Семейного кодекса Российской Федерации);</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отобрание ребенка при непосредственной угрозе жизни ребенка или его здоровью (ст. 77 Семейного кодекса Российской Федерации).</w:t>
      </w:r>
    </w:p>
    <w:p w:rsidR="00CD7F03" w:rsidRDefault="00CD7F03" w:rsidP="00CD7F03">
      <w:pPr>
        <w:pStyle w:val="c7"/>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roofErr w:type="gramEnd"/>
    </w:p>
    <w:p w:rsidR="00082930" w:rsidRDefault="00082930"/>
    <w:sectPr w:rsidR="00082930" w:rsidSect="00082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D7F03"/>
    <w:rsid w:val="00082930"/>
    <w:rsid w:val="00CD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7F03"/>
  </w:style>
  <w:style w:type="paragraph" w:customStyle="1" w:styleId="c8">
    <w:name w:val="c8"/>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7F03"/>
  </w:style>
  <w:style w:type="paragraph" w:customStyle="1" w:styleId="c3">
    <w:name w:val="c3"/>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D7F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4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2020-06-02T11:31:00Z</dcterms:created>
  <dcterms:modified xsi:type="dcterms:W3CDTF">2020-06-02T11:32:00Z</dcterms:modified>
</cp:coreProperties>
</file>